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F66" w:rsidRPr="00A45F66" w:rsidRDefault="00A45F66" w:rsidP="00595DCF">
      <w:pPr>
        <w:rPr>
          <w:b/>
          <w:bCs/>
        </w:rPr>
      </w:pPr>
      <w:r w:rsidRPr="00A45F66">
        <w:rPr>
          <w:b/>
          <w:bCs/>
        </w:rPr>
        <w:t xml:space="preserve">FIP especial 2023 </w:t>
      </w:r>
    </w:p>
    <w:p w:rsidR="00A45F66" w:rsidRDefault="00A45F66" w:rsidP="00595DCF">
      <w:r>
        <w:t>Sábado, 2 de Setembro | 18h00</w:t>
      </w:r>
    </w:p>
    <w:p w:rsidR="00A45F66" w:rsidRDefault="00A45F66" w:rsidP="00595DCF">
      <w:r>
        <w:t xml:space="preserve">Casa da Música &gt; Sala 2 </w:t>
      </w:r>
    </w:p>
    <w:p w:rsidR="00A45F66" w:rsidRDefault="00A45F66" w:rsidP="00595DCF">
      <w:pPr>
        <w:spacing w:line="360" w:lineRule="auto"/>
      </w:pPr>
    </w:p>
    <w:p w:rsidR="00A45F66" w:rsidRDefault="00A45F66" w:rsidP="00595DCF">
      <w:pPr>
        <w:spacing w:line="360" w:lineRule="auto"/>
      </w:pPr>
      <w:proofErr w:type="spellStart"/>
      <w:r>
        <w:t>Miquel</w:t>
      </w:r>
      <w:proofErr w:type="spellEnd"/>
      <w:r>
        <w:t xml:space="preserve"> </w:t>
      </w:r>
      <w:proofErr w:type="spellStart"/>
      <w:r>
        <w:t>Bernat</w:t>
      </w:r>
      <w:proofErr w:type="spellEnd"/>
      <w:r>
        <w:t xml:space="preserve"> [ESMAE/IPP]</w:t>
      </w:r>
    </w:p>
    <w:p w:rsidR="00A45F66" w:rsidRDefault="00A45F66" w:rsidP="00595DCF">
      <w:pPr>
        <w:spacing w:line="360" w:lineRule="auto"/>
      </w:pPr>
      <w:r>
        <w:t>Bruno Costa [ESART/IPCB]</w:t>
      </w:r>
      <w:r>
        <w:rPr>
          <w:rFonts w:ascii="MS Gothic" w:eastAsia="MS Gothic" w:hAnsi="MS Gothic" w:cs="MS Gothic" w:hint="eastAsia"/>
        </w:rPr>
        <w:t> </w:t>
      </w:r>
      <w:r>
        <w:t>Eduardo Cardinho [UA]</w:t>
      </w:r>
    </w:p>
    <w:p w:rsidR="00A45F66" w:rsidRDefault="00A45F66" w:rsidP="00595DCF">
      <w:pPr>
        <w:spacing w:line="360" w:lineRule="auto"/>
      </w:pPr>
      <w:r>
        <w:t>Pedro Carneiro [ESML/IPL]</w:t>
      </w:r>
    </w:p>
    <w:p w:rsidR="00A45F66" w:rsidRDefault="00A45F66" w:rsidP="00595DCF">
      <w:pPr>
        <w:spacing w:line="360" w:lineRule="auto"/>
      </w:pPr>
      <w:r>
        <w:t>João Dias [UM]</w:t>
      </w:r>
    </w:p>
    <w:p w:rsidR="00A45F66" w:rsidRDefault="00A45F66" w:rsidP="00595DCF">
      <w:pPr>
        <w:spacing w:line="360" w:lineRule="auto"/>
      </w:pPr>
      <w:r>
        <w:t>Marco Fernandes [UÉ]</w:t>
      </w:r>
    </w:p>
    <w:p w:rsidR="00A45F66" w:rsidRDefault="00A45F66" w:rsidP="00595DCF">
      <w:pPr>
        <w:spacing w:line="360" w:lineRule="auto"/>
      </w:pPr>
      <w:r>
        <w:t>Miguel Herrera [Metropolitana]</w:t>
      </w:r>
    </w:p>
    <w:p w:rsidR="00A45F66" w:rsidRDefault="00A45F66" w:rsidP="00595DCF">
      <w:pPr>
        <w:spacing w:line="360" w:lineRule="auto"/>
      </w:pPr>
    </w:p>
    <w:p w:rsidR="00A45F66" w:rsidRDefault="00A45F66" w:rsidP="00595DCF">
      <w:pPr>
        <w:spacing w:line="360" w:lineRule="auto"/>
      </w:pPr>
      <w:r>
        <w:t xml:space="preserve">Mário Teixeira &gt; </w:t>
      </w:r>
      <w:proofErr w:type="spellStart"/>
      <w:r>
        <w:t>direcção</w:t>
      </w:r>
      <w:proofErr w:type="spellEnd"/>
      <w:r>
        <w:t xml:space="preserve"> musical</w:t>
      </w:r>
    </w:p>
    <w:p w:rsidR="00A45F66" w:rsidRDefault="00A45F66" w:rsidP="00595DCF">
      <w:pPr>
        <w:spacing w:line="360" w:lineRule="auto"/>
      </w:pPr>
    </w:p>
    <w:p w:rsidR="00A45F66" w:rsidRDefault="00A45F66" w:rsidP="00595DCF">
      <w:pPr>
        <w:spacing w:line="360" w:lineRule="auto"/>
      </w:pPr>
      <w:r>
        <w:t xml:space="preserve">• João Carlos Pinto (1998) | </w:t>
      </w:r>
      <w:r w:rsidRPr="00A45F66">
        <w:rPr>
          <w:i/>
          <w:iCs/>
        </w:rPr>
        <w:t>MUSIC FOR PERCUSSION</w:t>
      </w:r>
      <w:r>
        <w:t xml:space="preserve"> [2020] *# ca 15’</w:t>
      </w:r>
    </w:p>
    <w:p w:rsidR="00A45F66" w:rsidRDefault="00A45F66" w:rsidP="00595DCF">
      <w:pPr>
        <w:spacing w:line="360" w:lineRule="auto"/>
      </w:pPr>
      <w:r>
        <w:t xml:space="preserve">• Rita Torres (1977) | </w:t>
      </w:r>
      <w:r w:rsidRPr="00A45F66">
        <w:rPr>
          <w:i/>
          <w:iCs/>
        </w:rPr>
        <w:t>MSTRG - TRLD</w:t>
      </w:r>
      <w:r>
        <w:t xml:space="preserve"> [2020] *# ca 12’</w:t>
      </w:r>
    </w:p>
    <w:p w:rsidR="00A45F66" w:rsidRDefault="00A45F66" w:rsidP="00595DCF">
      <w:pPr>
        <w:spacing w:line="360" w:lineRule="auto"/>
      </w:pPr>
      <w:r>
        <w:t xml:space="preserve">• João Pedro Oliveira (1959) | </w:t>
      </w:r>
      <w:r w:rsidRPr="00A45F66">
        <w:rPr>
          <w:i/>
          <w:iCs/>
        </w:rPr>
        <w:t>Pulsar</w:t>
      </w:r>
      <w:r>
        <w:t xml:space="preserve"> [2018] * ca 15’</w:t>
      </w:r>
    </w:p>
    <w:p w:rsidR="00A45F66" w:rsidRDefault="00A45F66" w:rsidP="00595DCF">
      <w:pPr>
        <w:spacing w:line="360" w:lineRule="auto"/>
      </w:pPr>
      <w:r>
        <w:t xml:space="preserve">• Cândido Lima (1939) | </w:t>
      </w:r>
      <w:r w:rsidRPr="00A45F66">
        <w:rPr>
          <w:i/>
          <w:iCs/>
        </w:rPr>
        <w:t>HOQUETUS - tambores de Maio</w:t>
      </w:r>
      <w:r>
        <w:t xml:space="preserve"> [2020] *# ca 15’</w:t>
      </w:r>
    </w:p>
    <w:p w:rsidR="00A45F66" w:rsidRDefault="00A45F66" w:rsidP="00A45F66"/>
    <w:p w:rsidR="00A45F66" w:rsidRDefault="00A45F66" w:rsidP="00A45F66">
      <w:r>
        <w:t xml:space="preserve">* encomenda da Arte no Tempo, financiada pela </w:t>
      </w:r>
      <w:proofErr w:type="spellStart"/>
      <w:r>
        <w:t>DGArtes</w:t>
      </w:r>
      <w:proofErr w:type="spellEnd"/>
    </w:p>
    <w:p w:rsidR="00A45F66" w:rsidRDefault="00A45F66" w:rsidP="00A45F66">
      <w:r>
        <w:t xml:space="preserve"># estreia absoluta </w:t>
      </w:r>
      <w:r>
        <w:rPr>
          <w:rFonts w:ascii="MS Gothic" w:eastAsia="MS Gothic" w:hAnsi="MS Gothic" w:cs="MS Gothic" w:hint="eastAsia"/>
        </w:rPr>
        <w:t> </w:t>
      </w:r>
    </w:p>
    <w:p w:rsidR="00A45F66" w:rsidRDefault="00A45F66" w:rsidP="00A45F66"/>
    <w:p w:rsidR="00A45F66" w:rsidRPr="00595DCF" w:rsidRDefault="00A45F66" w:rsidP="00A45F66">
      <w:pPr>
        <w:rPr>
          <w:b/>
          <w:bCs/>
        </w:rPr>
      </w:pPr>
      <w:r w:rsidRPr="00595DCF">
        <w:rPr>
          <w:b/>
          <w:bCs/>
        </w:rPr>
        <w:t xml:space="preserve">João Carlos Pinto (1998) | </w:t>
      </w:r>
      <w:r w:rsidRPr="00595DCF">
        <w:rPr>
          <w:b/>
          <w:bCs/>
          <w:i/>
          <w:iCs/>
        </w:rPr>
        <w:t>MUSIC FOR PERCUSSION</w:t>
      </w:r>
      <w:r w:rsidRPr="00595DCF">
        <w:rPr>
          <w:b/>
          <w:bCs/>
        </w:rPr>
        <w:t xml:space="preserve"> [2020]</w:t>
      </w:r>
    </w:p>
    <w:p w:rsidR="00A45F66" w:rsidRDefault="00A45F66" w:rsidP="00A45F66">
      <w:r>
        <w:t>Esta obra foi escrita durante o primeiro confinamento em Portugal associado à COVID-19, em Março 2020.</w:t>
      </w:r>
    </w:p>
    <w:p w:rsidR="00A45F66" w:rsidRDefault="00A45F66" w:rsidP="00A45F66">
      <w:r>
        <w:t>É uma obra sobre nada, sem qualquer intenção programática que não seja a música a respirar por ela própria – sem conceito.</w:t>
      </w:r>
    </w:p>
    <w:p w:rsidR="00A45F66" w:rsidRDefault="00A45F66" w:rsidP="00A45F66">
      <w:r>
        <w:t xml:space="preserve">O processo de composição assemelhou-se a um </w:t>
      </w:r>
      <w:proofErr w:type="spellStart"/>
      <w:r w:rsidRPr="00595DCF">
        <w:rPr>
          <w:i/>
          <w:iCs/>
        </w:rPr>
        <w:t>sound</w:t>
      </w:r>
      <w:proofErr w:type="spellEnd"/>
      <w:r w:rsidRPr="00595DCF">
        <w:rPr>
          <w:i/>
          <w:iCs/>
        </w:rPr>
        <w:t xml:space="preserve"> </w:t>
      </w:r>
      <w:proofErr w:type="spellStart"/>
      <w:r w:rsidRPr="00595DCF">
        <w:rPr>
          <w:i/>
          <w:iCs/>
        </w:rPr>
        <w:t>painting</w:t>
      </w:r>
      <w:proofErr w:type="spellEnd"/>
      <w:r>
        <w:t>, mas em diferido – com uma grande folha em branco à frente e várias canetas de cor entre os dedos, fui pintando o que queria ouvir.</w:t>
      </w:r>
    </w:p>
    <w:p w:rsidR="00A45F66" w:rsidRDefault="00A45F66" w:rsidP="00A45F66">
      <w:r>
        <w:t>Rapidamente tornou-se claro que esta seria uma obra que viveria do gesto, de texturas e da abordagem do espaço (físico - com a espacialização dos músicos; e do trabalho do “espaço” na narrativa musical).</w:t>
      </w:r>
    </w:p>
    <w:p w:rsidR="00A45F66" w:rsidRDefault="00A45F66" w:rsidP="00A45F66">
      <w:r>
        <w:t xml:space="preserve">A estrutura de </w:t>
      </w:r>
      <w:proofErr w:type="spellStart"/>
      <w:r w:rsidRPr="00595DCF">
        <w:rPr>
          <w:b/>
          <w:bCs/>
          <w:i/>
          <w:iCs/>
        </w:rPr>
        <w:t>Music</w:t>
      </w:r>
      <w:proofErr w:type="spellEnd"/>
      <w:r w:rsidRPr="00595DCF">
        <w:rPr>
          <w:b/>
          <w:bCs/>
          <w:i/>
          <w:iCs/>
        </w:rPr>
        <w:t xml:space="preserve"> for </w:t>
      </w:r>
      <w:proofErr w:type="spellStart"/>
      <w:r w:rsidRPr="00595DCF">
        <w:rPr>
          <w:b/>
          <w:bCs/>
          <w:i/>
          <w:iCs/>
        </w:rPr>
        <w:t>Percussion</w:t>
      </w:r>
      <w:proofErr w:type="spellEnd"/>
      <w:r>
        <w:t xml:space="preserve"> oscila, então, entre </w:t>
      </w:r>
      <w:r w:rsidRPr="00595DCF">
        <w:rPr>
          <w:color w:val="385623" w:themeColor="accent6" w:themeShade="80"/>
        </w:rPr>
        <w:t>Gestos</w:t>
      </w:r>
      <w:r>
        <w:t xml:space="preserve"> e </w:t>
      </w:r>
      <w:r w:rsidRPr="00595DCF">
        <w:rPr>
          <w:color w:val="833C0B" w:themeColor="accent2" w:themeShade="80"/>
        </w:rPr>
        <w:t>Texturas</w:t>
      </w:r>
      <w:r>
        <w:t xml:space="preserve">, com a </w:t>
      </w:r>
      <w:proofErr w:type="spellStart"/>
      <w:r>
        <w:t>excepção</w:t>
      </w:r>
      <w:proofErr w:type="spellEnd"/>
      <w:r>
        <w:t xml:space="preserve"> de um </w:t>
      </w:r>
      <w:r w:rsidRPr="00595DCF">
        <w:rPr>
          <w:color w:val="7030A0"/>
        </w:rPr>
        <w:t>Coral</w:t>
      </w:r>
      <w:r>
        <w:t xml:space="preserve"> que funciona como pilar central e espelho refletor da obra. Este </w:t>
      </w:r>
      <w:r w:rsidRPr="00595DCF">
        <w:rPr>
          <w:color w:val="7030A0"/>
        </w:rPr>
        <w:t>Coral</w:t>
      </w:r>
      <w:r>
        <w:t xml:space="preserve"> é inspirado no trabalho harmónico de Carlo </w:t>
      </w:r>
      <w:proofErr w:type="spellStart"/>
      <w:r>
        <w:t>Gesualdo</w:t>
      </w:r>
      <w:proofErr w:type="spellEnd"/>
      <w:r>
        <w:t xml:space="preserve"> da Venosa e é todo escrito para gongos, vibrafone e </w:t>
      </w:r>
      <w:proofErr w:type="spellStart"/>
      <w:r w:rsidRPr="00595DCF">
        <w:rPr>
          <w:i/>
          <w:iCs/>
        </w:rPr>
        <w:t>bell</w:t>
      </w:r>
      <w:proofErr w:type="spellEnd"/>
      <w:r w:rsidRPr="00595DCF">
        <w:rPr>
          <w:i/>
          <w:iCs/>
        </w:rPr>
        <w:t xml:space="preserve"> </w:t>
      </w:r>
      <w:proofErr w:type="spellStart"/>
      <w:r w:rsidRPr="00595DCF">
        <w:rPr>
          <w:i/>
          <w:iCs/>
        </w:rPr>
        <w:t>plates</w:t>
      </w:r>
      <w:proofErr w:type="spellEnd"/>
      <w:r>
        <w:t xml:space="preserve"> (salvo certos apontamentos); no entanto, a harmonia desenvolve-se em extremo </w:t>
      </w:r>
      <w:r w:rsidRPr="00595DCF">
        <w:rPr>
          <w:i/>
          <w:iCs/>
        </w:rPr>
        <w:t>slow-</w:t>
      </w:r>
      <w:proofErr w:type="spellStart"/>
      <w:r w:rsidRPr="00595DCF">
        <w:rPr>
          <w:i/>
          <w:iCs/>
        </w:rPr>
        <w:t>motion</w:t>
      </w:r>
      <w:proofErr w:type="spellEnd"/>
      <w:r>
        <w:t xml:space="preserve">, obrigando os músicos a um imenso esforço, cuidado e rigor entre </w:t>
      </w:r>
      <w:proofErr w:type="spellStart"/>
      <w:r>
        <w:t>accionar</w:t>
      </w:r>
      <w:proofErr w:type="spellEnd"/>
      <w:r>
        <w:t xml:space="preserve"> notas e cortar ressonâncias numa corrida contra o belo e o frágil.</w:t>
      </w:r>
    </w:p>
    <w:p w:rsidR="00A45F66" w:rsidRDefault="00A45F66" w:rsidP="00A45F66"/>
    <w:p w:rsidR="00A45F66" w:rsidRDefault="00A45F66" w:rsidP="00A45F66">
      <w:r w:rsidRPr="00595DCF">
        <w:rPr>
          <w:u w:val="single"/>
        </w:rPr>
        <w:lastRenderedPageBreak/>
        <w:t xml:space="preserve">Estrutura de </w:t>
      </w:r>
      <w:proofErr w:type="spellStart"/>
      <w:r w:rsidRPr="00595DCF">
        <w:rPr>
          <w:b/>
          <w:bCs/>
          <w:i/>
          <w:iCs/>
          <w:u w:val="single"/>
        </w:rPr>
        <w:t>Music</w:t>
      </w:r>
      <w:proofErr w:type="spellEnd"/>
      <w:r w:rsidRPr="00595DCF">
        <w:rPr>
          <w:b/>
          <w:bCs/>
          <w:i/>
          <w:iCs/>
          <w:u w:val="single"/>
        </w:rPr>
        <w:t xml:space="preserve"> for </w:t>
      </w:r>
      <w:proofErr w:type="spellStart"/>
      <w:r w:rsidRPr="00595DCF">
        <w:rPr>
          <w:b/>
          <w:bCs/>
          <w:i/>
          <w:iCs/>
          <w:u w:val="single"/>
        </w:rPr>
        <w:t>Percussion</w:t>
      </w:r>
      <w:proofErr w:type="spellEnd"/>
      <w:r>
        <w:t>:</w:t>
      </w:r>
    </w:p>
    <w:p w:rsidR="00A45F66" w:rsidRPr="00595DCF" w:rsidRDefault="00A45F66" w:rsidP="00A45F66">
      <w:pPr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Gesto I</w:t>
      </w:r>
    </w:p>
    <w:p w:rsidR="00A45F66" w:rsidRPr="00595DCF" w:rsidRDefault="00A45F66" w:rsidP="00A45F66">
      <w:pPr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Gesto II</w:t>
      </w:r>
    </w:p>
    <w:p w:rsidR="00A45F66" w:rsidRPr="00595DCF" w:rsidRDefault="00A45F66" w:rsidP="00A45F66">
      <w:pPr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</w:t>
      </w:r>
    </w:p>
    <w:p w:rsidR="00A45F66" w:rsidRPr="00595DCF" w:rsidRDefault="00A45F66" w:rsidP="00595DCF">
      <w:pPr>
        <w:ind w:firstLine="708"/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 - desenvolvimento</w:t>
      </w:r>
    </w:p>
    <w:p w:rsidR="00A45F66" w:rsidRPr="00595DCF" w:rsidRDefault="00A45F66" w:rsidP="00A45F66">
      <w:pPr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II</w:t>
      </w:r>
    </w:p>
    <w:p w:rsidR="00A45F66" w:rsidRDefault="00A45F66" w:rsidP="00A45F66">
      <w:r>
        <w:t>_______________________________________________________________________</w:t>
      </w:r>
    </w:p>
    <w:p w:rsidR="00A45F66" w:rsidRPr="00595DCF" w:rsidRDefault="00A45F66" w:rsidP="00A45F66">
      <w:pPr>
        <w:rPr>
          <w:color w:val="7030A0"/>
        </w:rPr>
      </w:pPr>
      <w:r w:rsidRPr="00595DCF">
        <w:rPr>
          <w:color w:val="7030A0"/>
        </w:rPr>
        <w:t>●</w:t>
      </w:r>
      <w:r w:rsidR="00595DCF" w:rsidRPr="00595DCF">
        <w:rPr>
          <w:color w:val="7030A0"/>
        </w:rPr>
        <w:t xml:space="preserve"> </w:t>
      </w:r>
      <w:r w:rsidRPr="00595DCF">
        <w:rPr>
          <w:color w:val="7030A0"/>
        </w:rPr>
        <w:t>Coral</w:t>
      </w:r>
    </w:p>
    <w:p w:rsidR="00A45F66" w:rsidRPr="00595DCF" w:rsidRDefault="00A45F66" w:rsidP="00595DCF">
      <w:pPr>
        <w:ind w:firstLine="708"/>
        <w:rPr>
          <w:color w:val="7030A0"/>
        </w:rPr>
      </w:pPr>
      <w:r w:rsidRPr="00595DCF">
        <w:rPr>
          <w:color w:val="7030A0"/>
        </w:rPr>
        <w:t>●</w:t>
      </w:r>
      <w:r w:rsidR="00595DCF" w:rsidRPr="00595DCF">
        <w:rPr>
          <w:color w:val="7030A0"/>
        </w:rPr>
        <w:t xml:space="preserve"> </w:t>
      </w:r>
      <w:r w:rsidRPr="00595DCF">
        <w:rPr>
          <w:color w:val="7030A0"/>
        </w:rPr>
        <w:t>Coral - frase 1</w:t>
      </w:r>
    </w:p>
    <w:p w:rsidR="00A45F66" w:rsidRPr="00595DCF" w:rsidRDefault="00A45F66" w:rsidP="00595DCF">
      <w:pPr>
        <w:ind w:firstLine="708"/>
        <w:rPr>
          <w:color w:val="7030A0"/>
        </w:rPr>
      </w:pPr>
      <w:r w:rsidRPr="00595DCF">
        <w:rPr>
          <w:color w:val="7030A0"/>
        </w:rPr>
        <w:t>●</w:t>
      </w:r>
      <w:r w:rsidR="00595DCF" w:rsidRPr="00595DCF">
        <w:rPr>
          <w:color w:val="7030A0"/>
        </w:rPr>
        <w:t xml:space="preserve"> </w:t>
      </w:r>
      <w:r w:rsidRPr="00595DCF">
        <w:rPr>
          <w:color w:val="7030A0"/>
        </w:rPr>
        <w:t>Coral - frase 2</w:t>
      </w:r>
    </w:p>
    <w:p w:rsidR="00A45F66" w:rsidRDefault="00A45F66" w:rsidP="00A45F66">
      <w:r>
        <w:t>_______________________________________________________________________</w:t>
      </w:r>
    </w:p>
    <w:p w:rsidR="00595DCF" w:rsidRDefault="00595DCF" w:rsidP="00A45F66"/>
    <w:p w:rsidR="00A45F66" w:rsidRPr="00595DCF" w:rsidRDefault="00A45F66" w:rsidP="00A45F66">
      <w:pPr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III</w:t>
      </w:r>
    </w:p>
    <w:p w:rsidR="00A45F66" w:rsidRPr="00595DCF" w:rsidRDefault="00A45F66" w:rsidP="00595DCF">
      <w:pPr>
        <w:ind w:firstLine="708"/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III - 1º desenvolvimento</w:t>
      </w:r>
    </w:p>
    <w:p w:rsidR="00A45F66" w:rsidRPr="00595DCF" w:rsidRDefault="00A45F66" w:rsidP="00595DCF">
      <w:pPr>
        <w:ind w:firstLine="708"/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III - 2º desenvolvimento</w:t>
      </w:r>
    </w:p>
    <w:p w:rsidR="00A45F66" w:rsidRPr="00595DCF" w:rsidRDefault="00A45F66" w:rsidP="00A45F66">
      <w:pPr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Gesto III</w:t>
      </w:r>
    </w:p>
    <w:p w:rsidR="00A45F66" w:rsidRPr="00595DCF" w:rsidRDefault="00A45F66" w:rsidP="00A45F66">
      <w:pPr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IV</w:t>
      </w:r>
    </w:p>
    <w:p w:rsidR="00A45F66" w:rsidRPr="00595DCF" w:rsidRDefault="00A45F66" w:rsidP="00A45F66">
      <w:pPr>
        <w:rPr>
          <w:color w:val="833C0B" w:themeColor="accent2" w:themeShade="80"/>
        </w:rPr>
      </w:pPr>
      <w:r w:rsidRPr="00595DCF">
        <w:rPr>
          <w:color w:val="833C0B" w:themeColor="accent2" w:themeShade="80"/>
        </w:rPr>
        <w:t>●</w:t>
      </w:r>
      <w:r w:rsidR="00595DCF" w:rsidRPr="00595DCF">
        <w:rPr>
          <w:color w:val="833C0B" w:themeColor="accent2" w:themeShade="80"/>
        </w:rPr>
        <w:t xml:space="preserve"> </w:t>
      </w:r>
      <w:r w:rsidRPr="00595DCF">
        <w:rPr>
          <w:color w:val="833C0B" w:themeColor="accent2" w:themeShade="80"/>
        </w:rPr>
        <w:t>Textura V</w:t>
      </w:r>
    </w:p>
    <w:p w:rsidR="00A45F66" w:rsidRPr="00595DCF" w:rsidRDefault="00A45F66" w:rsidP="00A45F66">
      <w:pPr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(gesto III)</w:t>
      </w:r>
    </w:p>
    <w:p w:rsidR="00A45F66" w:rsidRPr="00595DCF" w:rsidRDefault="00A45F66" w:rsidP="00595DCF">
      <w:pPr>
        <w:ind w:firstLine="708"/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Gesto III - desenvolvimento</w:t>
      </w:r>
    </w:p>
    <w:p w:rsidR="00A45F66" w:rsidRPr="00595DCF" w:rsidRDefault="00A45F66" w:rsidP="00595DCF">
      <w:pPr>
        <w:ind w:firstLine="708"/>
        <w:rPr>
          <w:color w:val="385623" w:themeColor="accent6" w:themeShade="80"/>
        </w:rPr>
      </w:pPr>
      <w:r w:rsidRPr="00595DCF">
        <w:rPr>
          <w:color w:val="385623" w:themeColor="accent6" w:themeShade="80"/>
        </w:rPr>
        <w:t>●</w:t>
      </w:r>
      <w:r w:rsidR="00595DCF" w:rsidRPr="00595DCF">
        <w:rPr>
          <w:color w:val="385623" w:themeColor="accent6" w:themeShade="80"/>
        </w:rPr>
        <w:t xml:space="preserve"> </w:t>
      </w:r>
      <w:r w:rsidRPr="00595DCF">
        <w:rPr>
          <w:color w:val="385623" w:themeColor="accent6" w:themeShade="80"/>
        </w:rPr>
        <w:t>Gesto III - variação do desenvolvimento</w:t>
      </w:r>
    </w:p>
    <w:p w:rsidR="00A45F66" w:rsidRDefault="00A45F66" w:rsidP="00595DCF">
      <w:pPr>
        <w:jc w:val="right"/>
      </w:pPr>
      <w:r>
        <w:t>J.C.P</w:t>
      </w:r>
    </w:p>
    <w:p w:rsidR="00A45F66" w:rsidRDefault="00A45F66" w:rsidP="00A45F66"/>
    <w:p w:rsidR="00A45F66" w:rsidRDefault="00A45F66" w:rsidP="00A45F66"/>
    <w:p w:rsidR="00A45F66" w:rsidRPr="00595DCF" w:rsidRDefault="00A45F66" w:rsidP="00A45F66">
      <w:pPr>
        <w:rPr>
          <w:b/>
          <w:bCs/>
        </w:rPr>
      </w:pPr>
      <w:r w:rsidRPr="00595DCF">
        <w:rPr>
          <w:b/>
          <w:bCs/>
        </w:rPr>
        <w:t xml:space="preserve">Rita Torres (1977) | </w:t>
      </w:r>
      <w:r w:rsidRPr="00595DCF">
        <w:rPr>
          <w:b/>
          <w:bCs/>
          <w:i/>
          <w:iCs/>
        </w:rPr>
        <w:t>MSTRG - TRLD</w:t>
      </w:r>
      <w:r w:rsidRPr="00595DCF">
        <w:rPr>
          <w:b/>
          <w:bCs/>
        </w:rPr>
        <w:t xml:space="preserve"> [2020]</w:t>
      </w:r>
    </w:p>
    <w:p w:rsidR="00A45F66" w:rsidRDefault="00A45F66" w:rsidP="00A45F66">
      <w:r>
        <w:t>para sete percussionistas</w:t>
      </w:r>
    </w:p>
    <w:p w:rsidR="00A45F66" w:rsidRDefault="00A45F66" w:rsidP="00A45F66">
      <w:r>
        <w:t xml:space="preserve">Na origem desta peça estão outras três de minha autoria:  </w:t>
      </w:r>
    </w:p>
    <w:p w:rsidR="00A45F66" w:rsidRDefault="00A45F66" w:rsidP="00A45F66">
      <w:r>
        <w:t xml:space="preserve">• </w:t>
      </w:r>
      <w:r w:rsidRPr="00595DCF">
        <w:rPr>
          <w:i/>
          <w:iCs/>
        </w:rPr>
        <w:t>MSTRG</w:t>
      </w:r>
      <w:r>
        <w:t xml:space="preserve">, para um percussionista (2008-2009, rev. 2010/2014) </w:t>
      </w:r>
    </w:p>
    <w:p w:rsidR="00A45F66" w:rsidRDefault="00A45F66" w:rsidP="00A45F66">
      <w:r>
        <w:t xml:space="preserve">• </w:t>
      </w:r>
      <w:r w:rsidRPr="00595DCF">
        <w:rPr>
          <w:i/>
          <w:iCs/>
        </w:rPr>
        <w:t>Mostrengo-</w:t>
      </w:r>
      <w:proofErr w:type="spellStart"/>
      <w:r w:rsidRPr="00595DCF">
        <w:rPr>
          <w:i/>
          <w:iCs/>
        </w:rPr>
        <w:t>Interlude</w:t>
      </w:r>
      <w:proofErr w:type="spellEnd"/>
      <w:r>
        <w:t xml:space="preserve">, para sistema de difusão 5.1 (2008) </w:t>
      </w:r>
    </w:p>
    <w:p w:rsidR="00A45F66" w:rsidRDefault="00A45F66" w:rsidP="00A45F66">
      <w:r>
        <w:t xml:space="preserve">• </w:t>
      </w:r>
      <w:r w:rsidRPr="00595DCF">
        <w:rPr>
          <w:i/>
          <w:iCs/>
        </w:rPr>
        <w:t>SMPG</w:t>
      </w:r>
      <w:r>
        <w:t xml:space="preserve">, para seis percussionistas (2005-2008, rev. 2009) </w:t>
      </w:r>
    </w:p>
    <w:p w:rsidR="00A45F66" w:rsidRDefault="00A45F66" w:rsidP="00A45F66">
      <w:r w:rsidRPr="00595DCF">
        <w:rPr>
          <w:i/>
          <w:iCs/>
        </w:rPr>
        <w:t>Mostrengo-</w:t>
      </w:r>
      <w:proofErr w:type="spellStart"/>
      <w:r w:rsidRPr="00595DCF">
        <w:rPr>
          <w:i/>
          <w:iCs/>
        </w:rPr>
        <w:t>Interlude</w:t>
      </w:r>
      <w:proofErr w:type="spellEnd"/>
      <w:r>
        <w:t xml:space="preserve"> e </w:t>
      </w:r>
      <w:r w:rsidRPr="00595DCF">
        <w:rPr>
          <w:i/>
          <w:iCs/>
        </w:rPr>
        <w:t xml:space="preserve">MSTRG </w:t>
      </w:r>
      <w:r>
        <w:t xml:space="preserve">fazem ambas uso do poema de Pessoa </w:t>
      </w:r>
      <w:r w:rsidRPr="00595DCF">
        <w:rPr>
          <w:i/>
          <w:iCs/>
        </w:rPr>
        <w:t>O Mostrengo</w:t>
      </w:r>
      <w:r>
        <w:t xml:space="preserve"> (do livro </w:t>
      </w:r>
      <w:r w:rsidRPr="00595DCF">
        <w:rPr>
          <w:i/>
          <w:iCs/>
        </w:rPr>
        <w:t>Mensagem</w:t>
      </w:r>
      <w:r>
        <w:t xml:space="preserve">). A primeira contrapõe duas leituras muito distintas do poema (pelos </w:t>
      </w:r>
      <w:proofErr w:type="spellStart"/>
      <w:r>
        <w:t>actores</w:t>
      </w:r>
      <w:proofErr w:type="spellEnd"/>
      <w:r>
        <w:t xml:space="preserve"> João Villaret e Luís Miguel Cintra); a segunda segue a sequência dos versos do poema, fazendo corresponder os diferentes personagens (narrador, mostrengo e homem do leme) a sons produzidos por diferentes materiais (madeira, metal e pele, </w:t>
      </w:r>
      <w:proofErr w:type="spellStart"/>
      <w:r>
        <w:t>respectivamente</w:t>
      </w:r>
      <w:proofErr w:type="spellEnd"/>
      <w:r>
        <w:t xml:space="preserve">), bem como certos fonemas a determinados instrumentos. </w:t>
      </w:r>
    </w:p>
    <w:p w:rsidR="00A45F66" w:rsidRDefault="00A45F66" w:rsidP="00A45F66">
      <w:r w:rsidRPr="00595DCF">
        <w:rPr>
          <w:i/>
          <w:iCs/>
        </w:rPr>
        <w:t>MSTRG-TRLD</w:t>
      </w:r>
      <w:r>
        <w:t xml:space="preserve"> segue a estrutura das leituras em </w:t>
      </w:r>
      <w:r w:rsidRPr="00595DCF">
        <w:rPr>
          <w:i/>
          <w:iCs/>
        </w:rPr>
        <w:t>Mostrengo-</w:t>
      </w:r>
      <w:proofErr w:type="spellStart"/>
      <w:r w:rsidRPr="00595DCF">
        <w:rPr>
          <w:i/>
          <w:iCs/>
        </w:rPr>
        <w:t>Interlude</w:t>
      </w:r>
      <w:proofErr w:type="spellEnd"/>
      <w:r>
        <w:t xml:space="preserve">, fazendo uso do material musical de </w:t>
      </w:r>
      <w:r w:rsidRPr="00595DCF">
        <w:rPr>
          <w:i/>
          <w:iCs/>
        </w:rPr>
        <w:t>MSTRG</w:t>
      </w:r>
      <w:r>
        <w:t xml:space="preserve">, que então é executado duas vezes. Cada percussionista, com </w:t>
      </w:r>
      <w:proofErr w:type="spellStart"/>
      <w:r>
        <w:t>excepção</w:t>
      </w:r>
      <w:proofErr w:type="spellEnd"/>
      <w:r>
        <w:t xml:space="preserve"> do percussionista ao centro, executa individualmente o material correspondente aos versos de um dos três personagens (no que respeita ao mostrengo, tanto a estrutura das leituras </w:t>
      </w:r>
      <w:proofErr w:type="gramStart"/>
      <w:r>
        <w:t>como  o</w:t>
      </w:r>
      <w:proofErr w:type="gramEnd"/>
      <w:r>
        <w:t xml:space="preserve"> material foram usados mais livremente). Os instrumentos que em geral os acompanham correspondem aos do personagem que está a ser referido (por exemplo, quando o narrador se refere ao homem do leme, o acompanhamento é produzido por peles). Uma parte do material e das ideias dos acompanhamentos provém de SMPG (esta peça é uma tentativa de transcrição da minha peça </w:t>
      </w:r>
      <w:proofErr w:type="spellStart"/>
      <w:r w:rsidRPr="00595DCF">
        <w:rPr>
          <w:i/>
          <w:iCs/>
        </w:rPr>
        <w:t>Shaking</w:t>
      </w:r>
      <w:proofErr w:type="spellEnd"/>
      <w:r w:rsidRPr="00595DCF">
        <w:rPr>
          <w:i/>
          <w:iCs/>
        </w:rPr>
        <w:t xml:space="preserve"> </w:t>
      </w:r>
      <w:proofErr w:type="spellStart"/>
      <w:r w:rsidRPr="00595DCF">
        <w:rPr>
          <w:i/>
          <w:iCs/>
        </w:rPr>
        <w:t>Mendeleev</w:t>
      </w:r>
      <w:proofErr w:type="spellEnd"/>
      <w:r w:rsidRPr="00595DCF">
        <w:rPr>
          <w:i/>
          <w:iCs/>
        </w:rPr>
        <w:t xml:space="preserve"> in </w:t>
      </w:r>
      <w:proofErr w:type="spellStart"/>
      <w:r w:rsidRPr="00595DCF">
        <w:rPr>
          <w:i/>
          <w:iCs/>
        </w:rPr>
        <w:t>the</w:t>
      </w:r>
      <w:proofErr w:type="spellEnd"/>
      <w:r w:rsidRPr="00595DCF">
        <w:rPr>
          <w:i/>
          <w:iCs/>
        </w:rPr>
        <w:t xml:space="preserve"> </w:t>
      </w:r>
      <w:proofErr w:type="spellStart"/>
      <w:r w:rsidRPr="00595DCF">
        <w:rPr>
          <w:i/>
          <w:iCs/>
        </w:rPr>
        <w:t>Presence</w:t>
      </w:r>
      <w:proofErr w:type="spellEnd"/>
      <w:r w:rsidRPr="00595DCF">
        <w:rPr>
          <w:i/>
          <w:iCs/>
        </w:rPr>
        <w:t xml:space="preserve"> </w:t>
      </w:r>
      <w:proofErr w:type="spellStart"/>
      <w:r w:rsidRPr="00595DCF">
        <w:rPr>
          <w:i/>
          <w:iCs/>
        </w:rPr>
        <w:t>of</w:t>
      </w:r>
      <w:proofErr w:type="spellEnd"/>
      <w:r w:rsidRPr="00595DCF">
        <w:rPr>
          <w:i/>
          <w:iCs/>
        </w:rPr>
        <w:t xml:space="preserve"> a </w:t>
      </w:r>
      <w:proofErr w:type="spellStart"/>
      <w:r w:rsidRPr="00595DCF">
        <w:rPr>
          <w:i/>
          <w:iCs/>
        </w:rPr>
        <w:t>Guitar</w:t>
      </w:r>
      <w:proofErr w:type="spellEnd"/>
      <w:r>
        <w:t xml:space="preserve"> [2004-2005] para sistema de difusão 5.1 que, por sua vez, foi usada em parte </w:t>
      </w:r>
      <w:r w:rsidRPr="00595DCF">
        <w:rPr>
          <w:i/>
          <w:iCs/>
        </w:rPr>
        <w:t>em Mostrengo-</w:t>
      </w:r>
      <w:proofErr w:type="spellStart"/>
      <w:r w:rsidRPr="00595DCF">
        <w:rPr>
          <w:i/>
          <w:iCs/>
        </w:rPr>
        <w:lastRenderedPageBreak/>
        <w:t>Interlude</w:t>
      </w:r>
      <w:proofErr w:type="spellEnd"/>
      <w:r>
        <w:t xml:space="preserve"> para dialogar com as leituras e comentá-las, realçando os momentos de tensão do poema). </w:t>
      </w:r>
    </w:p>
    <w:p w:rsidR="00A45F66" w:rsidRDefault="00A45F66" w:rsidP="00A45F66">
      <w:r w:rsidRPr="00595DCF">
        <w:rPr>
          <w:i/>
          <w:iCs/>
        </w:rPr>
        <w:t>MSTRG-TRLD</w:t>
      </w:r>
      <w:r>
        <w:t xml:space="preserve"> é uma encomenda da associação Arte no Tempo para a terceira edição do Festival Itinerante de Percussão.</w:t>
      </w:r>
    </w:p>
    <w:p w:rsidR="00A45F66" w:rsidRDefault="00A45F66" w:rsidP="00595DCF">
      <w:pPr>
        <w:jc w:val="right"/>
      </w:pPr>
      <w:r>
        <w:t xml:space="preserve">R.T.  </w:t>
      </w:r>
    </w:p>
    <w:p w:rsidR="00A45F66" w:rsidRDefault="00A45F66" w:rsidP="00A45F66"/>
    <w:p w:rsidR="00A45F66" w:rsidRPr="00C7452D" w:rsidRDefault="00A45F66" w:rsidP="00A45F66">
      <w:pPr>
        <w:rPr>
          <w:b/>
          <w:bCs/>
        </w:rPr>
      </w:pPr>
      <w:r w:rsidRPr="00C7452D">
        <w:rPr>
          <w:b/>
          <w:bCs/>
        </w:rPr>
        <w:t xml:space="preserve">João Pedro Oliveira (1959) | </w:t>
      </w:r>
      <w:r w:rsidRPr="00C7452D">
        <w:rPr>
          <w:b/>
          <w:bCs/>
          <w:i/>
          <w:iCs/>
        </w:rPr>
        <w:t xml:space="preserve">Pulsar </w:t>
      </w:r>
      <w:r w:rsidRPr="00C7452D">
        <w:rPr>
          <w:b/>
          <w:bCs/>
        </w:rPr>
        <w:t xml:space="preserve">[2018] </w:t>
      </w:r>
    </w:p>
    <w:p w:rsidR="00A45F66" w:rsidRDefault="00A45F66" w:rsidP="00A45F66">
      <w:r>
        <w:t xml:space="preserve">Pulsares são estrelas que, em virtude de seu intenso campo magnético, produzem um certo tipo de energia eletromagnética. Com a rotação do pulsar, o campo magnético acelera certas partículas </w:t>
      </w:r>
      <w:proofErr w:type="spellStart"/>
      <w:r>
        <w:t>sub-atómicas</w:t>
      </w:r>
      <w:proofErr w:type="spellEnd"/>
      <w:r>
        <w:t>, provocando uma emissão de radiação que, ao ser observada de certo ângulo, se apresenta como uma energia pulsante.</w:t>
      </w:r>
    </w:p>
    <w:p w:rsidR="00A45F66" w:rsidRDefault="00A45F66" w:rsidP="00A45F66">
      <w:r>
        <w:t>Esta obra foi inspirada neste fenómeno da astrofísica e utiliza certas técnicas de repetição frásica e sobreposição de texturas, derivadas do gamelão do Bali. Ciclos de notas repetem-se e sobrepõem-se em ritmos e velocidades diferentes, levando à formação de texturas granulares, percorrendo todo o espectro sonoro, e que se apresentam auditivamente como sendo "pulsantes".</w:t>
      </w:r>
    </w:p>
    <w:p w:rsidR="00A45F66" w:rsidRDefault="00A45F66" w:rsidP="00A45F66">
      <w:r w:rsidRPr="00C7452D">
        <w:rPr>
          <w:i/>
          <w:iCs/>
        </w:rPr>
        <w:t>Pulsar</w:t>
      </w:r>
      <w:r>
        <w:t xml:space="preserve"> resulta de uma encomenda da Arte no Tempo. </w:t>
      </w:r>
    </w:p>
    <w:p w:rsidR="00A45F66" w:rsidRDefault="00A45F66" w:rsidP="00C7452D">
      <w:pPr>
        <w:jc w:val="right"/>
      </w:pPr>
      <w:r>
        <w:t>J. P. O.</w:t>
      </w:r>
    </w:p>
    <w:p w:rsidR="00A45F66" w:rsidRDefault="00A45F66" w:rsidP="00A45F66"/>
    <w:p w:rsidR="00A45F66" w:rsidRDefault="00A45F66" w:rsidP="00A45F66"/>
    <w:p w:rsidR="00A45F66" w:rsidRPr="003F6642" w:rsidRDefault="00A45F66" w:rsidP="00A45F66">
      <w:pPr>
        <w:rPr>
          <w:b/>
          <w:bCs/>
        </w:rPr>
      </w:pPr>
      <w:r w:rsidRPr="003F6642">
        <w:rPr>
          <w:b/>
          <w:bCs/>
        </w:rPr>
        <w:t xml:space="preserve">Cândido Lima (1939) | </w:t>
      </w:r>
      <w:proofErr w:type="spellStart"/>
      <w:r w:rsidRPr="003F6642">
        <w:rPr>
          <w:b/>
          <w:bCs/>
          <w:i/>
          <w:iCs/>
        </w:rPr>
        <w:t>Hoquetus</w:t>
      </w:r>
      <w:proofErr w:type="spellEnd"/>
      <w:r w:rsidRPr="003F6642">
        <w:rPr>
          <w:b/>
          <w:bCs/>
          <w:i/>
          <w:iCs/>
        </w:rPr>
        <w:t xml:space="preserve"> - tambores de Maio</w:t>
      </w:r>
      <w:r w:rsidRPr="003F6642">
        <w:rPr>
          <w:b/>
          <w:bCs/>
        </w:rPr>
        <w:t xml:space="preserve"> [2020]</w:t>
      </w:r>
    </w:p>
    <w:p w:rsidR="00A45F66" w:rsidRDefault="00A45F66" w:rsidP="00A45F66">
      <w:r>
        <w:t>para sete percussionistas</w:t>
      </w:r>
    </w:p>
    <w:p w:rsidR="00A45F66" w:rsidRDefault="00A45F66" w:rsidP="003F6642">
      <w:pPr>
        <w:jc w:val="right"/>
      </w:pPr>
      <w:r>
        <w:t>Homenagem e memória</w:t>
      </w:r>
    </w:p>
    <w:p w:rsidR="00A45F66" w:rsidRDefault="00A45F66" w:rsidP="00A45F66"/>
    <w:p w:rsidR="00A45F66" w:rsidRDefault="00A45F66" w:rsidP="00A45F66">
      <w:r w:rsidRPr="003F6642">
        <w:rPr>
          <w:i/>
          <w:iCs/>
        </w:rPr>
        <w:t>HOQUETUS – tambores de Maio</w:t>
      </w:r>
      <w:r>
        <w:t xml:space="preserve"> celebra a vida após dois meses de compressão, de silêncio e de expectativa, entre os meses de Março e Maio do ano de 2020, evocando amigos, emoções e </w:t>
      </w:r>
      <w:proofErr w:type="spellStart"/>
      <w:r>
        <w:t>afectos</w:t>
      </w:r>
      <w:proofErr w:type="spellEnd"/>
      <w:r>
        <w:t xml:space="preserve"> presentes na vida do compositor durante estes três meses onde, em Maio, tambores anunciavam, ao longe, como metáfora musical, o aparecimento de um oásis, paisagem real ou miragem.</w:t>
      </w:r>
    </w:p>
    <w:p w:rsidR="00A45F66" w:rsidRDefault="00A45F66" w:rsidP="00A45F66">
      <w:r>
        <w:t>HOQUETUS (que significa “soluço”, não choro!), técnica medieval de composição (interrupção abrupta de frase e de passagens de voz para voz) definiu, por um lado, processos internos rítmicos, entre outros processos; por outro lado, o subtítulo “tambores de Maio” apela ao simbolismo do “tempo que passa” e à expressão teatral, por música, de um coral de percussões a 21 vozes, para celebrar a vida após dois meses de solidão e de silêncio.</w:t>
      </w:r>
    </w:p>
    <w:p w:rsidR="00A45F66" w:rsidRDefault="00A45F66" w:rsidP="00A45F66">
      <w:r>
        <w:t>A obra é dedicada a Diana Ferreira – Arte no Tempo que, em 2019, encomendou ao compositor uma obra para septeto de percussão. A sua realização aconteceu em plena pandemia e, assim, é uma homenagem e memória a todos quantos rodearam de solidariedade e cumplicidade a comunidade entre vizinhos, família, amigos e interlocutores à distância (lembrando familiares que partiram a salvo da pandemia, durante os meses de Março, Abril e Maio de 2020 (e de 2021…). A obra é dirigida a todos eles e a todas elas, mas também ao ouvinte anónimo de povos e culturas. É uma música clara, aberta, imediata, exuberante, invasora de espaços como oásis sonoros, em jeito de celebração em tempos de dramas e tragédias de milhões de almas.</w:t>
      </w:r>
    </w:p>
    <w:p w:rsidR="00A45F66" w:rsidRDefault="00A45F66" w:rsidP="00A45F66">
      <w:r>
        <w:t xml:space="preserve">Além das técnicas de escrita gramatical, o movimento virtual e real dos instrumentos no espaço é de particular importância nesta obra, que foi concebida e escrita como um </w:t>
      </w:r>
      <w:r w:rsidRPr="003F6642">
        <w:rPr>
          <w:i/>
          <w:iCs/>
        </w:rPr>
        <w:t>puzzle</w:t>
      </w:r>
      <w:r>
        <w:t xml:space="preserve">, como se estes grupos tivessem nascido à margem uns dos outros, coordenados </w:t>
      </w:r>
      <w:r>
        <w:lastRenderedPageBreak/>
        <w:t xml:space="preserve">apenas pelo cérebro do compositor, o único que conhece a obra no seu conjunto (os músicos vêm de 7 regiões distantes do país!). Por isso, os instrumentistas podem executar a obra autonomamente, usando tecnologias ou meios mais comuns, como o cronómetro (do telemóvel, por exemplo…), mas se houver maestro disponível, serão dirigidos como uma orquestra. Não existe partitura, senão como exercício posterior à escrita dos grupos. O compositor chama-lhe partitura </w:t>
      </w:r>
      <w:r w:rsidRPr="003F6642">
        <w:rPr>
          <w:i/>
          <w:iCs/>
        </w:rPr>
        <w:t>GESTALT</w:t>
      </w:r>
      <w:r>
        <w:t xml:space="preserve"> (forma), pela relação que há entre o todo e as partes… (o compositor escreveu a partitura depois de ter escrito a obra!...)</w:t>
      </w:r>
    </w:p>
    <w:p w:rsidR="00A45F66" w:rsidRDefault="00A45F66" w:rsidP="00A45F66">
      <w:r>
        <w:t>Além do regresso a memórias musicais medievais, de clássicos e de modernos, a obra evoca, durante alguns momentos, lembranças de ritmos africanos que o compositor transcreveu, ao vivo, na ilha de Bolama, em tempos de guerra colonial, ao ar livre, no Centro de Instrução Militar (CIM). Eram três percussionistas que o compositor convidou, vindos das tabancas (o cachet foram produtos de consumo tradicional do dia a dia daquelas populações oferecidos pelo exército). Homenagem também a eles e às amorosas gentes daquela terra africana.</w:t>
      </w:r>
    </w:p>
    <w:p w:rsidR="00316EA8" w:rsidRDefault="00A45F66" w:rsidP="00947E63">
      <w:pPr>
        <w:jc w:val="right"/>
      </w:pPr>
      <w:r>
        <w:t>C.L.</w:t>
      </w:r>
    </w:p>
    <w:sectPr w:rsidR="00316EA8" w:rsidSect="00EA348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66"/>
    <w:rsid w:val="003F6642"/>
    <w:rsid w:val="00595DCF"/>
    <w:rsid w:val="00947E63"/>
    <w:rsid w:val="00A403F4"/>
    <w:rsid w:val="00A45F66"/>
    <w:rsid w:val="00C7452D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BCF9CC"/>
  <w15:chartTrackingRefBased/>
  <w15:docId w15:val="{48B6B3E1-2C4B-0F44-9D75-7CF2093D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1249</Words>
  <Characters>6745</Characters>
  <Application>Microsoft Office Word</Application>
  <DocSecurity>0</DocSecurity>
  <Lines>56</Lines>
  <Paragraphs>15</Paragraphs>
  <ScaleCrop>false</ScaleCrop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5</cp:revision>
  <dcterms:created xsi:type="dcterms:W3CDTF">2023-08-08T13:39:00Z</dcterms:created>
  <dcterms:modified xsi:type="dcterms:W3CDTF">2023-08-08T13:49:00Z</dcterms:modified>
</cp:coreProperties>
</file>